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FB" w:rsidRDefault="006609FB" w:rsidP="006609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79622B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Приложение </w:t>
      </w:r>
      <w:r w:rsidR="00E701F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2</w:t>
      </w:r>
    </w:p>
    <w:p w:rsidR="006609FB" w:rsidRPr="0079622B" w:rsidRDefault="006609FB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_GoBack"/>
      <w:bookmarkEnd w:id="0"/>
    </w:p>
    <w:p w:rsidR="00327B0A" w:rsidRPr="0079622B" w:rsidRDefault="00327B0A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27B0A" w:rsidRPr="0079622B" w:rsidRDefault="00327B0A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609FB" w:rsidRPr="0079622B" w:rsidRDefault="006609FB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9622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ПОКАЗАТЕЛИ, </w:t>
      </w:r>
    </w:p>
    <w:p w:rsidR="006609FB" w:rsidRPr="0079622B" w:rsidRDefault="006609FB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9622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характеризующие общие критерии </w:t>
      </w:r>
      <w:proofErr w:type="gramStart"/>
      <w:r w:rsidRPr="0079622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79622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6609FB" w:rsidRPr="0079622B" w:rsidRDefault="006609FB" w:rsidP="00660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6609FB" w:rsidRPr="0079622B" w:rsidTr="006609FB">
        <w:tc>
          <w:tcPr>
            <w:tcW w:w="709" w:type="dxa"/>
            <w:vAlign w:val="center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22B">
              <w:rPr>
                <w:rFonts w:ascii="Times New Roman" w:hAnsi="Times New Roman"/>
                <w:b/>
                <w:szCs w:val="24"/>
              </w:rPr>
              <w:t>№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79622B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79622B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9072" w:type="dxa"/>
            <w:vAlign w:val="center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22B">
              <w:rPr>
                <w:rFonts w:ascii="Times New Roman" w:hAnsi="Times New Roman"/>
                <w:b/>
                <w:szCs w:val="24"/>
              </w:rPr>
              <w:t>Показатели</w:t>
            </w:r>
            <w:r w:rsidRPr="0079622B">
              <w:rPr>
                <w:rStyle w:val="a6"/>
                <w:rFonts w:ascii="Times New Roman" w:hAnsi="Times New Roman"/>
                <w:b/>
                <w:szCs w:val="24"/>
              </w:rPr>
              <w:footnoteReference w:id="1"/>
            </w:r>
          </w:p>
        </w:tc>
      </w:tr>
      <w:tr w:rsidR="006609FB" w:rsidRPr="0079622B" w:rsidTr="006609FB">
        <w:tc>
          <w:tcPr>
            <w:tcW w:w="9781" w:type="dxa"/>
            <w:gridSpan w:val="2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I. Показатели, характеризующие открытость и доступность информации 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>об организации, осуществляющей образовательную деятельность</w:t>
            </w:r>
          </w:p>
        </w:tc>
      </w:tr>
      <w:tr w:rsidR="006609FB" w:rsidRPr="0079622B" w:rsidTr="006609FB">
        <w:tc>
          <w:tcPr>
            <w:tcW w:w="709" w:type="dxa"/>
            <w:vMerge w:val="restart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9072" w:type="dxa"/>
            <w:tcBorders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79622B">
              <w:rPr>
                <w:rFonts w:ascii="Times New Roman" w:hAnsi="Times New Roman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  <w:proofErr w:type="gramEnd"/>
          </w:p>
        </w:tc>
      </w:tr>
      <w:tr w:rsidR="006609FB" w:rsidRPr="0079622B" w:rsidTr="006609FB">
        <w:tc>
          <w:tcPr>
            <w:tcW w:w="709" w:type="dxa"/>
            <w:vMerge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 информационных стендах в помещении организации;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 xml:space="preserve">- на официальном сайте организации в информационно-телекоммуникационной сети "Интернет" (далее - сайт) </w:t>
            </w:r>
          </w:p>
        </w:tc>
      </w:tr>
      <w:tr w:rsidR="006609FB" w:rsidRPr="0079622B" w:rsidTr="006609FB">
        <w:tc>
          <w:tcPr>
            <w:tcW w:w="709" w:type="dxa"/>
            <w:vMerge w:val="restart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9072" w:type="dxa"/>
            <w:tcBorders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телефона;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электронной почты;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9781" w:type="dxa"/>
            <w:gridSpan w:val="2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II. Показатели, характеризующие комфортность условий, 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в </w:t>
            </w:r>
            <w:proofErr w:type="gramStart"/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>которых</w:t>
            </w:r>
            <w:proofErr w:type="gramEnd"/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 осуществляется образовательная деятельность</w:t>
            </w:r>
          </w:p>
        </w:tc>
      </w:tr>
      <w:tr w:rsidR="006609FB" w:rsidRPr="0079622B" w:rsidTr="006609FB">
        <w:tc>
          <w:tcPr>
            <w:tcW w:w="709" w:type="dxa"/>
            <w:vMerge w:val="restart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9072" w:type="dxa"/>
            <w:tcBorders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</w:tc>
      </w:tr>
      <w:tr w:rsidR="006609FB" w:rsidRPr="0079622B" w:rsidTr="006609FB">
        <w:tc>
          <w:tcPr>
            <w:tcW w:w="709" w:type="dxa"/>
            <w:vMerge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зоны отдыха (ожидания);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и понятность навигации внутри организации;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и доступность питьевой воды;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и доступность санитарно-гигиенических помещений;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санитарное состояние помещений организации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9781" w:type="dxa"/>
            <w:gridSpan w:val="2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III. Показатели, характеризующие доступность 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b/>
                <w:color w:val="22272F"/>
                <w:szCs w:val="24"/>
                <w:shd w:val="clear" w:color="auto" w:fill="FFFFFF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>образовательной деятельности для инвалидов</w:t>
            </w:r>
          </w:p>
        </w:tc>
      </w:tr>
      <w:tr w:rsidR="006609FB" w:rsidRPr="0079622B" w:rsidTr="006609FB">
        <w:tc>
          <w:tcPr>
            <w:tcW w:w="709" w:type="dxa"/>
            <w:vMerge w:val="restart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9072" w:type="dxa"/>
            <w:tcBorders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6609FB" w:rsidRPr="0079622B" w:rsidTr="006609FB">
        <w:tc>
          <w:tcPr>
            <w:tcW w:w="709" w:type="dxa"/>
            <w:vMerge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оборудование входных групп пандусами (подъемными платформами);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выделенных стоянок для автотранспортных средств инвалидов;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адаптированных лифтов, поручней, расширенных дверных проемов;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сменных кресел-колясок;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наличие специально оборудованных санитарно-гигиенических помещений в организации</w:t>
            </w:r>
          </w:p>
        </w:tc>
      </w:tr>
      <w:tr w:rsidR="006609FB" w:rsidRPr="0079622B" w:rsidTr="006609FB">
        <w:tc>
          <w:tcPr>
            <w:tcW w:w="709" w:type="dxa"/>
            <w:vMerge w:val="restart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9072" w:type="dxa"/>
            <w:tcBorders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 xml:space="preserve">Обеспечение в организации условий доступности, позволяющих инвалидам получать </w:t>
            </w:r>
            <w:r w:rsidRPr="0079622B">
              <w:rPr>
                <w:rFonts w:ascii="Times New Roman" w:hAnsi="Times New Roman"/>
                <w:szCs w:val="24"/>
              </w:rPr>
              <w:lastRenderedPageBreak/>
              <w:t>образовательные услуги наравне с другими: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9622B">
              <w:rPr>
                <w:rFonts w:ascii="Times New Roman" w:hAnsi="Times New Roman"/>
                <w:szCs w:val="24"/>
              </w:rPr>
              <w:t>сурдопереводчика</w:t>
            </w:r>
            <w:proofErr w:type="spellEnd"/>
            <w:r w:rsidRPr="0079622B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79622B">
              <w:rPr>
                <w:rFonts w:ascii="Times New Roman" w:hAnsi="Times New Roman"/>
                <w:szCs w:val="24"/>
              </w:rPr>
              <w:t>тифлосурдопереводчика</w:t>
            </w:r>
            <w:proofErr w:type="spellEnd"/>
            <w:r w:rsidRPr="0079622B">
              <w:rPr>
                <w:rFonts w:ascii="Times New Roman" w:hAnsi="Times New Roman"/>
                <w:szCs w:val="24"/>
              </w:rPr>
              <w:t>);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альтернативной версии сайта организации для инвалидов по зрению;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  <w:tr w:rsidR="006609FB" w:rsidRPr="0079622B" w:rsidTr="006609FB">
        <w:tc>
          <w:tcPr>
            <w:tcW w:w="709" w:type="dxa"/>
            <w:vMerge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 - инвалидов)</w:t>
            </w:r>
          </w:p>
        </w:tc>
      </w:tr>
      <w:tr w:rsidR="006609FB" w:rsidRPr="0079622B" w:rsidTr="006609FB">
        <w:tc>
          <w:tcPr>
            <w:tcW w:w="9781" w:type="dxa"/>
            <w:gridSpan w:val="2"/>
            <w:vAlign w:val="center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22B">
              <w:rPr>
                <w:rFonts w:ascii="Times New Roman" w:hAnsi="Times New Roman"/>
                <w:b/>
                <w:szCs w:val="24"/>
              </w:rPr>
              <w:t>IV. Показатели, характеризующие доброжелательность,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9622B">
              <w:rPr>
                <w:rFonts w:ascii="Times New Roman" w:hAnsi="Times New Roman"/>
                <w:b/>
                <w:szCs w:val="24"/>
              </w:rPr>
              <w:t>вежливость работников организации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9781" w:type="dxa"/>
            <w:gridSpan w:val="2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color w:val="26282F"/>
                <w:szCs w:val="24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 xml:space="preserve">V. Показатели, характеризующие удовлетворенность условиями </w:t>
            </w:r>
          </w:p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b/>
                <w:bCs/>
                <w:color w:val="22272F"/>
                <w:szCs w:val="24"/>
                <w:shd w:val="clear" w:color="auto" w:fill="FFFFFF"/>
              </w:rPr>
            </w:pPr>
            <w:r w:rsidRPr="0079622B">
              <w:rPr>
                <w:rFonts w:ascii="Times New Roman" w:hAnsi="Times New Roman"/>
                <w:b/>
                <w:bCs/>
                <w:color w:val="26282F"/>
                <w:szCs w:val="24"/>
              </w:rPr>
              <w:t>осуществления образовательной деятельности организаций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образовательных услуг)</w:t>
            </w:r>
          </w:p>
        </w:tc>
      </w:tr>
      <w:tr w:rsidR="006609FB" w:rsidRPr="0079622B" w:rsidTr="006609FB">
        <w:tc>
          <w:tcPr>
            <w:tcW w:w="709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5.3.</w:t>
            </w:r>
          </w:p>
        </w:tc>
        <w:tc>
          <w:tcPr>
            <w:tcW w:w="9072" w:type="dxa"/>
          </w:tcPr>
          <w:p w:rsidR="006609FB" w:rsidRPr="0079622B" w:rsidRDefault="006609FB" w:rsidP="006609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79622B">
              <w:rPr>
                <w:rFonts w:ascii="Times New Roman" w:hAnsi="Times New Roman"/>
                <w:szCs w:val="24"/>
              </w:rPr>
              <w:t>Доля получателей образовательных услуг, удовлетворенных в целом условиями оказания образовательных услуг в организации (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% </w:t>
            </w:r>
            <w:proofErr w:type="gramStart"/>
            <w:r w:rsidRPr="0079622B">
              <w:rPr>
                <w:rFonts w:ascii="Times New Roman" w:hAnsi="Times New Roman"/>
                <w:szCs w:val="24"/>
              </w:rPr>
              <w:t>от</w:t>
            </w:r>
            <w:proofErr w:type="gramEnd"/>
            <w:r w:rsidRPr="0079622B">
              <w:rPr>
                <w:rFonts w:ascii="Times New Roman" w:hAnsi="Times New Roman"/>
                <w:szCs w:val="24"/>
              </w:rPr>
              <w:t xml:space="preserve"> общего числа опрошенных получателей услуг)</w:t>
            </w:r>
          </w:p>
        </w:tc>
      </w:tr>
    </w:tbl>
    <w:p w:rsidR="006609FB" w:rsidRPr="0079622B" w:rsidRDefault="006609FB" w:rsidP="006609FB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609FB" w:rsidRPr="0079622B" w:rsidRDefault="006609FB" w:rsidP="006609FB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27B0A" w:rsidRPr="0079622B" w:rsidRDefault="00327B0A" w:rsidP="006609FB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31F9B" w:rsidRPr="0079622B" w:rsidRDefault="006609FB" w:rsidP="006609FB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962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</w:t>
      </w:r>
    </w:p>
    <w:sectPr w:rsidR="00331F9B" w:rsidRPr="0079622B" w:rsidSect="006609FB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A2" w:rsidRDefault="005E46A2" w:rsidP="006609FB">
      <w:pPr>
        <w:spacing w:after="0" w:line="240" w:lineRule="auto"/>
      </w:pPr>
      <w:r>
        <w:separator/>
      </w:r>
    </w:p>
  </w:endnote>
  <w:endnote w:type="continuationSeparator" w:id="0">
    <w:p w:rsidR="005E46A2" w:rsidRDefault="005E46A2" w:rsidP="0066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A2" w:rsidRDefault="005E46A2" w:rsidP="006609FB">
      <w:pPr>
        <w:spacing w:after="0" w:line="240" w:lineRule="auto"/>
      </w:pPr>
      <w:r>
        <w:separator/>
      </w:r>
    </w:p>
  </w:footnote>
  <w:footnote w:type="continuationSeparator" w:id="0">
    <w:p w:rsidR="005E46A2" w:rsidRDefault="005E46A2" w:rsidP="006609FB">
      <w:pPr>
        <w:spacing w:after="0" w:line="240" w:lineRule="auto"/>
      </w:pPr>
      <w:r>
        <w:continuationSeparator/>
      </w:r>
    </w:p>
  </w:footnote>
  <w:footnote w:id="1">
    <w:p w:rsidR="006609FB" w:rsidRDefault="006609FB">
      <w:pPr>
        <w:pStyle w:val="a4"/>
      </w:pPr>
      <w:r>
        <w:rPr>
          <w:rStyle w:val="a6"/>
        </w:rPr>
        <w:footnoteRef/>
      </w:r>
      <w:r>
        <w:t xml:space="preserve"> </w:t>
      </w:r>
      <w:r w:rsidRPr="006609FB">
        <w:t>утв. приказом Министерства просвещения Российской Федерации от 13 марта 2019 г. №114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77860"/>
      <w:docPartObj>
        <w:docPartGallery w:val="Page Numbers (Top of Page)"/>
        <w:docPartUnique/>
      </w:docPartObj>
    </w:sdtPr>
    <w:sdtEndPr/>
    <w:sdtContent>
      <w:p w:rsidR="006609FB" w:rsidRDefault="006609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FC">
          <w:rPr>
            <w:noProof/>
          </w:rPr>
          <w:t>2</w:t>
        </w:r>
        <w:r>
          <w:fldChar w:fldCharType="end"/>
        </w:r>
      </w:p>
    </w:sdtContent>
  </w:sdt>
  <w:p w:rsidR="006609FB" w:rsidRDefault="00660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B"/>
    <w:rsid w:val="001E65B0"/>
    <w:rsid w:val="00327B0A"/>
    <w:rsid w:val="00331F9B"/>
    <w:rsid w:val="003C3A44"/>
    <w:rsid w:val="005E46A2"/>
    <w:rsid w:val="006609FB"/>
    <w:rsid w:val="0079622B"/>
    <w:rsid w:val="0080099A"/>
    <w:rsid w:val="00AA050B"/>
    <w:rsid w:val="00B56A97"/>
    <w:rsid w:val="00DB6A05"/>
    <w:rsid w:val="00E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09F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6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609F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09F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09F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6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9FB"/>
  </w:style>
  <w:style w:type="paragraph" w:styleId="a9">
    <w:name w:val="footer"/>
    <w:basedOn w:val="a"/>
    <w:link w:val="aa"/>
    <w:uiPriority w:val="99"/>
    <w:unhideWhenUsed/>
    <w:rsid w:val="0066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09F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6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609F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09F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09F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6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9FB"/>
  </w:style>
  <w:style w:type="paragraph" w:styleId="a9">
    <w:name w:val="footer"/>
    <w:basedOn w:val="a"/>
    <w:link w:val="aa"/>
    <w:uiPriority w:val="99"/>
    <w:unhideWhenUsed/>
    <w:rsid w:val="00660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Гапбаев Батраз Казбекович</dc:creator>
  <cp:lastModifiedBy>Гапбаев Батраз Казбекович</cp:lastModifiedBy>
  <cp:revision>3</cp:revision>
  <dcterms:created xsi:type="dcterms:W3CDTF">2019-10-18T14:58:00Z</dcterms:created>
  <dcterms:modified xsi:type="dcterms:W3CDTF">2019-10-18T14:58:00Z</dcterms:modified>
</cp:coreProperties>
</file>